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0D" w:rsidRDefault="00B97D0D" w:rsidP="00B97D0D">
      <w:pPr>
        <w:pStyle w:val="Heading1"/>
        <w:shd w:val="clear" w:color="auto" w:fill="B2CCFF"/>
        <w:spacing w:before="330" w:beforeAutospacing="0" w:after="225" w:afterAutospacing="0"/>
        <w:jc w:val="center"/>
        <w:rPr>
          <w:color w:val="002A80"/>
          <w:sz w:val="34"/>
          <w:szCs w:val="34"/>
        </w:rPr>
      </w:pPr>
      <w:r>
        <w:rPr>
          <w:color w:val="002A80"/>
          <w:sz w:val="34"/>
          <w:szCs w:val="34"/>
        </w:rPr>
        <w:t>The Tolerance of the Prophet towards Other Religions (part 1 of 2): To Each Their Own Religion</w:t>
      </w:r>
    </w:p>
    <w:p w:rsidR="00AD265A" w:rsidRDefault="00B97D0D" w:rsidP="00B97D0D">
      <w:pPr>
        <w:jc w:val="center"/>
        <w:rPr>
          <w:rFonts w:hint="cs"/>
          <w:rtl/>
          <w:lang w:bidi="ar-EG"/>
        </w:rPr>
      </w:pPr>
      <w:r>
        <w:rPr>
          <w:noProof/>
        </w:rPr>
        <w:drawing>
          <wp:inline distT="0" distB="0" distL="0" distR="0">
            <wp:extent cx="2667000" cy="1800225"/>
            <wp:effectExtent l="19050" t="0" r="0" b="0"/>
            <wp:docPr id="82" name="Picture 82" descr="http://www.islamreligion.com/articles/images/The_Tolerance_of_the_Prophet_towards_Other_Religion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islamreligion.com/articles/images/The_Tolerance_of_the_Prophet_towards_Other_Religions_(part_1_of_2)_001.jpg"/>
                    <pic:cNvPicPr>
                      <a:picLocks noChangeAspect="1" noChangeArrowheads="1"/>
                    </pic:cNvPicPr>
                  </pic:nvPicPr>
                  <pic:blipFill>
                    <a:blip r:embed="rId4" cstate="print"/>
                    <a:srcRect/>
                    <a:stretch>
                      <a:fillRect/>
                    </a:stretch>
                  </pic:blipFill>
                  <pic:spPr bwMode="auto">
                    <a:xfrm>
                      <a:off x="0" y="0"/>
                      <a:ext cx="2667000" cy="1800225"/>
                    </a:xfrm>
                    <a:prstGeom prst="rect">
                      <a:avLst/>
                    </a:prstGeom>
                    <a:noFill/>
                    <a:ln w="9525">
                      <a:noFill/>
                      <a:miter lim="800000"/>
                      <a:headEnd/>
                      <a:tailEnd/>
                    </a:ln>
                  </pic:spPr>
                </pic:pic>
              </a:graphicData>
            </a:graphic>
          </wp:inline>
        </w:drawing>
      </w:r>
    </w:p>
    <w:p w:rsidR="00B97D0D" w:rsidRDefault="00B97D0D" w:rsidP="00B97D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dealings of the </w:t>
      </w:r>
      <w:proofErr w:type="gramStart"/>
      <w:r>
        <w:rPr>
          <w:color w:val="000000"/>
          <w:sz w:val="26"/>
          <w:szCs w:val="26"/>
        </w:rPr>
        <w:t>Prophet,</w:t>
      </w:r>
      <w:proofErr w:type="gramEnd"/>
      <w:r>
        <w:rPr>
          <w:color w:val="000000"/>
          <w:sz w:val="26"/>
          <w:szCs w:val="26"/>
        </w:rPr>
        <w:t xml:space="preserve"> may the mercy and blessings of God be upon him, with other religions can best be described in the verse of the Quran:</w:t>
      </w:r>
    </w:p>
    <w:p w:rsidR="00B97D0D" w:rsidRDefault="00B97D0D" w:rsidP="00B97D0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“To you </w:t>
      </w:r>
      <w:proofErr w:type="gramStart"/>
      <w:r>
        <w:rPr>
          <w:b/>
          <w:bCs/>
          <w:color w:val="000000"/>
          <w:sz w:val="26"/>
          <w:szCs w:val="26"/>
        </w:rPr>
        <w:t>be</w:t>
      </w:r>
      <w:proofErr w:type="gramEnd"/>
      <w:r>
        <w:rPr>
          <w:b/>
          <w:bCs/>
          <w:color w:val="000000"/>
          <w:sz w:val="26"/>
          <w:szCs w:val="26"/>
        </w:rPr>
        <w:t xml:space="preserve"> your religion, to me be mine.”</w:t>
      </w:r>
    </w:p>
    <w:p w:rsidR="00B97D0D" w:rsidRDefault="00B97D0D" w:rsidP="00B97D0D">
      <w:pPr>
        <w:pStyle w:val="w-body-text-1"/>
        <w:shd w:val="clear" w:color="auto" w:fill="E1F4FD"/>
        <w:spacing w:before="0" w:beforeAutospacing="0" w:after="160" w:afterAutospacing="0"/>
        <w:ind w:firstLine="397"/>
        <w:rPr>
          <w:color w:val="000000"/>
          <w:sz w:val="26"/>
          <w:szCs w:val="26"/>
        </w:rPr>
      </w:pPr>
      <w:r>
        <w:rPr>
          <w:color w:val="000000"/>
          <w:sz w:val="26"/>
          <w:szCs w:val="26"/>
        </w:rPr>
        <w:t>The Arabian Peninsula during the time of the Prophet was a region in which various faiths were present.  There were Christians, Jews, Zoroastrians, polytheists, and others not affiliated with any religion.  When one looks into the life of the Prophet, one may draw on many examples to portray the high level of tolerance shown to people of other faiths.</w:t>
      </w:r>
    </w:p>
    <w:p w:rsidR="00B97D0D" w:rsidRDefault="00B97D0D" w:rsidP="00B97D0D">
      <w:pPr>
        <w:pStyle w:val="w-body-text-1"/>
        <w:shd w:val="clear" w:color="auto" w:fill="E1F4FD"/>
        <w:spacing w:before="0" w:beforeAutospacing="0" w:after="160" w:afterAutospacing="0"/>
        <w:ind w:firstLine="397"/>
        <w:rPr>
          <w:color w:val="000000"/>
          <w:sz w:val="26"/>
          <w:szCs w:val="26"/>
        </w:rPr>
      </w:pPr>
      <w:r>
        <w:rPr>
          <w:color w:val="000000"/>
          <w:sz w:val="26"/>
          <w:szCs w:val="26"/>
        </w:rPr>
        <w:t>In order to understand and judge this tolerance, one must look into the period in which Islam was a formal state, with the specific laws laid down by the Prophet in accordance with the tenets of religion.  Even though one can observe many examples of tolerance shown by the Prophet in the thirteen years of his stay in Mecca, one may incorrectly think that it was only due to seeking to raise the profile of  the Muslims and the social status of Islam and in general.  For this reason, the discussion will be limited to the period which commenced with the migration of the Prophet to Medina, and specifically once the constitution was set.</w:t>
      </w:r>
    </w:p>
    <w:p w:rsidR="00B97D0D" w:rsidRDefault="00B97D0D" w:rsidP="00B97D0D">
      <w:pPr>
        <w:pStyle w:val="Heading2"/>
        <w:shd w:val="clear" w:color="auto" w:fill="E1F4FD"/>
        <w:bidi w:val="0"/>
        <w:spacing w:before="225" w:after="150"/>
        <w:rPr>
          <w:color w:val="008000"/>
          <w:sz w:val="30"/>
          <w:szCs w:val="30"/>
        </w:rPr>
      </w:pPr>
      <w:r>
        <w:rPr>
          <w:color w:val="008000"/>
          <w:sz w:val="30"/>
          <w:szCs w:val="30"/>
        </w:rPr>
        <w:t>The Saheefah</w:t>
      </w:r>
    </w:p>
    <w:p w:rsidR="00B97D0D" w:rsidRDefault="00B97D0D" w:rsidP="00B97D0D">
      <w:pPr>
        <w:pStyle w:val="w-body-text-1"/>
        <w:shd w:val="clear" w:color="auto" w:fill="E1F4FD"/>
        <w:spacing w:before="0" w:beforeAutospacing="0" w:after="160" w:afterAutospacing="0"/>
        <w:ind w:firstLine="397"/>
        <w:rPr>
          <w:color w:val="000000"/>
          <w:sz w:val="26"/>
          <w:szCs w:val="26"/>
        </w:rPr>
      </w:pPr>
      <w:r>
        <w:rPr>
          <w:color w:val="000000"/>
          <w:sz w:val="26"/>
          <w:szCs w:val="26"/>
        </w:rPr>
        <w:t>The best example of the tolerance shown by the Prophet to other religions may be the constitution itself, called the ‘Saheefah’ by early historians.</w:t>
      </w:r>
      <w:bookmarkStart w:id="0" w:name="_ftnref22902"/>
      <w:r>
        <w:rPr>
          <w:color w:val="000000"/>
          <w:sz w:val="26"/>
          <w:szCs w:val="26"/>
        </w:rPr>
        <w:fldChar w:fldCharType="begin"/>
      </w:r>
      <w:r>
        <w:rPr>
          <w:color w:val="000000"/>
          <w:sz w:val="26"/>
          <w:szCs w:val="26"/>
        </w:rPr>
        <w:instrText xml:space="preserve"> HYPERLINK "http://www.islamreligion.com/articles/207/" \l "_ftn22902" \o " Madinan
Society at the Time of the Prophet, Akram Diya al-Umari, International
Islamic Publishing House, 1995."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rPr>
        <w:t xml:space="preserve">  When the Prophet migrated to Medina, his role as a mere religious leader ended; he was now the political leader of a state, governed by the precepts of Islam, which demanded that clear laws of governance be laid out to ensure harmony and stability in a society which once had been distraught by decades of war, one which must ensure the peaceful coexistence of Muslims, Jews, Christians and polytheists.  Due to this, the Prophet laid down a ‘constitution’ which detailed the responsibilities of all parties which resided in Medina, their obligations towards each other, and certain restrictions which were placed on </w:t>
      </w:r>
      <w:r>
        <w:rPr>
          <w:color w:val="000000"/>
          <w:sz w:val="26"/>
          <w:szCs w:val="26"/>
        </w:rPr>
        <w:lastRenderedPageBreak/>
        <w:t>each.  All parties were to obey what was mentioned therein, and any breach of its articles was regarded as an act of treachery.</w:t>
      </w:r>
    </w:p>
    <w:p w:rsidR="00B97D0D" w:rsidRDefault="00B97D0D" w:rsidP="00B97D0D">
      <w:pPr>
        <w:pStyle w:val="Heading2"/>
        <w:shd w:val="clear" w:color="auto" w:fill="E1F4FD"/>
        <w:bidi w:val="0"/>
        <w:spacing w:before="225" w:after="150"/>
        <w:rPr>
          <w:color w:val="008000"/>
          <w:sz w:val="30"/>
          <w:szCs w:val="30"/>
        </w:rPr>
      </w:pPr>
      <w:r>
        <w:rPr>
          <w:color w:val="008000"/>
          <w:sz w:val="30"/>
          <w:szCs w:val="30"/>
        </w:rPr>
        <w:t>One Nation</w:t>
      </w:r>
    </w:p>
    <w:p w:rsidR="00B97D0D" w:rsidRDefault="00B97D0D" w:rsidP="00B97D0D">
      <w:pPr>
        <w:pStyle w:val="w-body-text-1"/>
        <w:shd w:val="clear" w:color="auto" w:fill="E1F4FD"/>
        <w:spacing w:before="0" w:beforeAutospacing="0" w:after="160" w:afterAutospacing="0"/>
        <w:ind w:firstLine="397"/>
        <w:rPr>
          <w:color w:val="000000"/>
          <w:sz w:val="26"/>
          <w:szCs w:val="26"/>
        </w:rPr>
      </w:pPr>
      <w:r>
        <w:rPr>
          <w:color w:val="000000"/>
          <w:sz w:val="26"/>
          <w:szCs w:val="26"/>
        </w:rPr>
        <w:t>The first article of the constitution was that all the inhabitants of Medina, the Muslims as well as those who had entered the pact from the Jews, Christian, and idolaters, were</w:t>
      </w:r>
      <w:r>
        <w:rPr>
          <w:rStyle w:val="apple-converted-space"/>
          <w:color w:val="000000"/>
          <w:sz w:val="26"/>
          <w:szCs w:val="26"/>
        </w:rPr>
        <w:t> </w:t>
      </w:r>
      <w:r>
        <w:rPr>
          <w:b/>
          <w:bCs/>
          <w:color w:val="000000"/>
          <w:sz w:val="26"/>
          <w:szCs w:val="26"/>
        </w:rPr>
        <w:t>“one nation to the exclusion of all others.”</w:t>
      </w:r>
      <w:r>
        <w:rPr>
          <w:color w:val="000000"/>
          <w:sz w:val="26"/>
          <w:szCs w:val="26"/>
        </w:rPr>
        <w:t>  All were considered members and citizens of Medina society regardless of religion, race, or ancestry.  People of other faiths were protected from harm as much as the Muslims, as is stated in another article,</w:t>
      </w:r>
      <w:r>
        <w:rPr>
          <w:rStyle w:val="apple-converted-space"/>
          <w:color w:val="000000"/>
          <w:sz w:val="26"/>
          <w:szCs w:val="26"/>
        </w:rPr>
        <w:t> </w:t>
      </w:r>
      <w:r>
        <w:rPr>
          <w:b/>
          <w:bCs/>
          <w:color w:val="000000"/>
          <w:sz w:val="26"/>
          <w:szCs w:val="26"/>
        </w:rPr>
        <w:t xml:space="preserve">“To the Jews who follow us </w:t>
      </w:r>
      <w:proofErr w:type="gramStart"/>
      <w:r>
        <w:rPr>
          <w:b/>
          <w:bCs/>
          <w:color w:val="000000"/>
          <w:sz w:val="26"/>
          <w:szCs w:val="26"/>
        </w:rPr>
        <w:t>belong</w:t>
      </w:r>
      <w:proofErr w:type="gramEnd"/>
      <w:r>
        <w:rPr>
          <w:b/>
          <w:bCs/>
          <w:color w:val="000000"/>
          <w:sz w:val="26"/>
          <w:szCs w:val="26"/>
        </w:rPr>
        <w:t xml:space="preserve"> help and equity.  He shall not be harmed nor his enemies be aided.”</w:t>
      </w:r>
      <w:r>
        <w:rPr>
          <w:color w:val="000000"/>
          <w:sz w:val="26"/>
          <w:szCs w:val="26"/>
        </w:rPr>
        <w:t> Previously, each tribe had their alliances and enemies within and without Medina.  The Prophet gathered these different tribes under one system of governance which upheld pacts of alliances previously in existence between those individual tribes.  All tribes had to act as a whole with disregard to individual alliances.  Any attack on other religion or tribe was considered an attack on the state and upon the Muslims as well.</w:t>
      </w:r>
    </w:p>
    <w:p w:rsidR="00B97D0D" w:rsidRDefault="00B97D0D" w:rsidP="00B97D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t>
      </w:r>
      <w:proofErr w:type="gramStart"/>
      <w:r>
        <w:rPr>
          <w:color w:val="000000"/>
          <w:sz w:val="26"/>
          <w:szCs w:val="26"/>
        </w:rPr>
        <w:t>lives of the practitioners of other religions in the Muslim society was</w:t>
      </w:r>
      <w:proofErr w:type="gramEnd"/>
      <w:r>
        <w:rPr>
          <w:color w:val="000000"/>
          <w:sz w:val="26"/>
          <w:szCs w:val="26"/>
        </w:rPr>
        <w:t xml:space="preserve"> also given protective status.  The Prophet said:</w:t>
      </w:r>
    </w:p>
    <w:p w:rsidR="00B97D0D" w:rsidRDefault="00B97D0D" w:rsidP="00B97D0D">
      <w:pPr>
        <w:pStyle w:val="w-hadeeth-or-bible"/>
        <w:shd w:val="clear" w:color="auto" w:fill="E1F4FD"/>
        <w:spacing w:before="0" w:beforeAutospacing="0" w:after="160" w:afterAutospacing="0"/>
        <w:rPr>
          <w:b/>
          <w:bCs/>
          <w:color w:val="000000"/>
          <w:sz w:val="26"/>
          <w:szCs w:val="26"/>
        </w:rPr>
      </w:pPr>
      <w:r>
        <w:rPr>
          <w:b/>
          <w:bCs/>
          <w:color w:val="000000"/>
          <w:sz w:val="26"/>
          <w:szCs w:val="26"/>
        </w:rPr>
        <w:t>“Whoever kills a person who has a truce with the Muslims will never smell the fragrance of Paradise.” (</w:t>
      </w:r>
      <w:r>
        <w:rPr>
          <w:b/>
          <w:bCs/>
          <w:i/>
          <w:iCs/>
          <w:color w:val="000000"/>
          <w:sz w:val="26"/>
          <w:szCs w:val="26"/>
        </w:rPr>
        <w:t>Saheeh Muslim</w:t>
      </w:r>
      <w:r>
        <w:rPr>
          <w:b/>
          <w:bCs/>
          <w:color w:val="000000"/>
          <w:sz w:val="26"/>
          <w:szCs w:val="26"/>
        </w:rPr>
        <w:t>)</w:t>
      </w:r>
    </w:p>
    <w:p w:rsidR="00B97D0D" w:rsidRDefault="00B97D0D" w:rsidP="00B97D0D">
      <w:pPr>
        <w:pStyle w:val="w-body-text-1"/>
        <w:shd w:val="clear" w:color="auto" w:fill="E1F4FD"/>
        <w:spacing w:before="0" w:beforeAutospacing="0" w:after="160" w:afterAutospacing="0"/>
        <w:ind w:firstLine="397"/>
        <w:rPr>
          <w:color w:val="000000"/>
          <w:sz w:val="26"/>
          <w:szCs w:val="26"/>
        </w:rPr>
      </w:pPr>
      <w:r>
        <w:rPr>
          <w:color w:val="000000"/>
          <w:sz w:val="26"/>
          <w:szCs w:val="26"/>
        </w:rPr>
        <w:t>Since the upper hand was with the Muslims, the Prophet strictly warned against any maltreatment of people of other faiths.  He said:</w:t>
      </w:r>
    </w:p>
    <w:p w:rsidR="00B97D0D" w:rsidRDefault="00B97D0D" w:rsidP="00B97D0D">
      <w:pPr>
        <w:pStyle w:val="w-hadeeth-or-bible"/>
        <w:shd w:val="clear" w:color="auto" w:fill="E1F4FD"/>
        <w:spacing w:before="0" w:beforeAutospacing="0" w:after="160" w:afterAutospacing="0"/>
        <w:rPr>
          <w:b/>
          <w:bCs/>
          <w:color w:val="000000"/>
          <w:sz w:val="26"/>
          <w:szCs w:val="26"/>
        </w:rPr>
      </w:pPr>
      <w:r>
        <w:rPr>
          <w:b/>
          <w:bCs/>
          <w:color w:val="000000"/>
          <w:sz w:val="26"/>
          <w:szCs w:val="26"/>
        </w:rPr>
        <w:t>“Beware!  Whoever is cruel and hard on a non-Muslim minority, or curtails their rights, or burdens them with more than they can bear, or takes anything from them against their free will; I</w:t>
      </w:r>
      <w:r>
        <w:rPr>
          <w:rStyle w:val="apple-converted-space"/>
          <w:b/>
          <w:bCs/>
          <w:color w:val="000000"/>
          <w:sz w:val="26"/>
          <w:szCs w:val="26"/>
        </w:rPr>
        <w:t> </w:t>
      </w:r>
      <w:r>
        <w:rPr>
          <w:color w:val="000000"/>
          <w:sz w:val="26"/>
          <w:szCs w:val="26"/>
        </w:rPr>
        <w:t>(Prophet Muhammad)</w:t>
      </w:r>
      <w:r>
        <w:rPr>
          <w:rStyle w:val="apple-converted-space"/>
          <w:b/>
          <w:bCs/>
          <w:color w:val="000000"/>
          <w:sz w:val="26"/>
          <w:szCs w:val="26"/>
        </w:rPr>
        <w:t> </w:t>
      </w:r>
      <w:r>
        <w:rPr>
          <w:b/>
          <w:bCs/>
          <w:color w:val="000000"/>
          <w:sz w:val="26"/>
          <w:szCs w:val="26"/>
        </w:rPr>
        <w:t>will complain against the person on the Day of Judgment.” (</w:t>
      </w:r>
      <w:r>
        <w:rPr>
          <w:b/>
          <w:bCs/>
          <w:i/>
          <w:iCs/>
          <w:color w:val="000000"/>
          <w:sz w:val="26"/>
          <w:szCs w:val="26"/>
        </w:rPr>
        <w:t>Abu Dawud</w:t>
      </w:r>
      <w:r>
        <w:rPr>
          <w:b/>
          <w:bCs/>
          <w:color w:val="000000"/>
          <w:sz w:val="26"/>
          <w:szCs w:val="26"/>
        </w:rPr>
        <w:t>)</w:t>
      </w:r>
    </w:p>
    <w:p w:rsidR="00B97D0D" w:rsidRDefault="00B97D0D" w:rsidP="00B97D0D">
      <w:pPr>
        <w:pStyle w:val="Heading2"/>
        <w:shd w:val="clear" w:color="auto" w:fill="E1F4FD"/>
        <w:bidi w:val="0"/>
        <w:spacing w:before="225" w:after="150"/>
        <w:rPr>
          <w:color w:val="008000"/>
          <w:sz w:val="30"/>
          <w:szCs w:val="30"/>
        </w:rPr>
      </w:pPr>
      <w:r>
        <w:rPr>
          <w:color w:val="008000"/>
          <w:sz w:val="30"/>
          <w:szCs w:val="30"/>
        </w:rPr>
        <w:t>To Each Their Own Religion</w:t>
      </w:r>
    </w:p>
    <w:p w:rsidR="00B97D0D" w:rsidRDefault="00B97D0D" w:rsidP="00B97D0D">
      <w:pPr>
        <w:pStyle w:val="w-body-text-1"/>
        <w:shd w:val="clear" w:color="auto" w:fill="E1F4FD"/>
        <w:spacing w:before="0" w:beforeAutospacing="0" w:after="160" w:afterAutospacing="0"/>
        <w:ind w:firstLine="397"/>
        <w:rPr>
          <w:color w:val="000000"/>
          <w:sz w:val="26"/>
          <w:szCs w:val="26"/>
        </w:rPr>
      </w:pPr>
      <w:r>
        <w:rPr>
          <w:color w:val="000000"/>
          <w:sz w:val="26"/>
          <w:szCs w:val="26"/>
        </w:rPr>
        <w:t>In another article, it states,</w:t>
      </w:r>
      <w:r>
        <w:rPr>
          <w:rStyle w:val="apple-converted-space"/>
          <w:color w:val="000000"/>
          <w:sz w:val="26"/>
          <w:szCs w:val="26"/>
        </w:rPr>
        <w:t> </w:t>
      </w:r>
      <w:r>
        <w:rPr>
          <w:b/>
          <w:bCs/>
          <w:color w:val="000000"/>
          <w:sz w:val="26"/>
          <w:szCs w:val="26"/>
        </w:rPr>
        <w:t>“the Jews have their religion and the Muslims have theirs.”</w:t>
      </w:r>
      <w:r>
        <w:rPr>
          <w:rStyle w:val="apple-converted-space"/>
          <w:color w:val="000000"/>
          <w:sz w:val="26"/>
          <w:szCs w:val="26"/>
        </w:rPr>
        <w:t> </w:t>
      </w:r>
      <w:r>
        <w:rPr>
          <w:color w:val="000000"/>
          <w:sz w:val="26"/>
          <w:szCs w:val="26"/>
        </w:rPr>
        <w:t> In this, it is clear that anything other than tolerance would not be tolerated, and that, although all were members of a society, each had their separate religion which could not be violated.  Each was allowed to practice their beliefs freely without any hindrances, and no acts of provocation would be tolerated.</w:t>
      </w:r>
    </w:p>
    <w:p w:rsidR="00B97D0D" w:rsidRDefault="00B97D0D" w:rsidP="00B97D0D">
      <w:pPr>
        <w:pStyle w:val="w-body-text-1"/>
        <w:shd w:val="clear" w:color="auto" w:fill="E1F4FD"/>
        <w:spacing w:before="0" w:beforeAutospacing="0" w:after="160" w:afterAutospacing="0"/>
        <w:ind w:firstLine="397"/>
        <w:rPr>
          <w:color w:val="000000"/>
          <w:sz w:val="26"/>
          <w:szCs w:val="26"/>
        </w:rPr>
      </w:pPr>
      <w:r>
        <w:rPr>
          <w:color w:val="000000"/>
          <w:sz w:val="26"/>
          <w:szCs w:val="26"/>
        </w:rPr>
        <w:t>There are many other articles of this constitution which may be discussed, but emphasis will be placed on an article which states,</w:t>
      </w:r>
      <w:r>
        <w:rPr>
          <w:rStyle w:val="apple-converted-space"/>
          <w:color w:val="000000"/>
          <w:sz w:val="26"/>
          <w:szCs w:val="26"/>
        </w:rPr>
        <w:t> </w:t>
      </w:r>
      <w:r>
        <w:rPr>
          <w:b/>
          <w:bCs/>
          <w:color w:val="000000"/>
          <w:sz w:val="26"/>
          <w:szCs w:val="26"/>
        </w:rPr>
        <w:t>“If any dispute or controversy likely to cause trouble should arise, it must be referred to God and His Messenger.”</w:t>
      </w:r>
      <w:r>
        <w:rPr>
          <w:rStyle w:val="apple-converted-space"/>
          <w:b/>
          <w:bCs/>
          <w:color w:val="000000"/>
          <w:sz w:val="26"/>
          <w:szCs w:val="26"/>
        </w:rPr>
        <w:t> </w:t>
      </w:r>
      <w:r>
        <w:rPr>
          <w:color w:val="000000"/>
          <w:sz w:val="26"/>
          <w:szCs w:val="26"/>
        </w:rPr>
        <w:t xml:space="preserve"> This clause maintained that all inhabitants of the state must recognize a higher level of authority, and in those matters which involved various tribes and religions, justice could not be meted out by individual </w:t>
      </w:r>
      <w:r>
        <w:rPr>
          <w:color w:val="000000"/>
          <w:sz w:val="26"/>
          <w:szCs w:val="26"/>
        </w:rPr>
        <w:lastRenderedPageBreak/>
        <w:t>leaders; rather it must be adjudicated by the leader of the state himself or his designated representatives.  It was allowed, however, for individual tribes who were not Muslims, to refer to their own religious scriptures and their learned men in regards to their own personal affairs.  They could though, if they opted, ask the Prophet to judge between them in their matters.  God says in the Quran:</w:t>
      </w:r>
    </w:p>
    <w:p w:rsidR="00B97D0D" w:rsidRDefault="00B97D0D" w:rsidP="00B97D0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“…If they do come to you, either judge between them or decline to interfere...” (Quran 5:42)</w:t>
      </w:r>
    </w:p>
    <w:p w:rsidR="00B97D0D" w:rsidRDefault="00B97D0D" w:rsidP="00B97D0D">
      <w:pPr>
        <w:pStyle w:val="w-body-text-1"/>
        <w:shd w:val="clear" w:color="auto" w:fill="E1F4FD"/>
        <w:spacing w:before="0" w:beforeAutospacing="0" w:after="160" w:afterAutospacing="0"/>
        <w:ind w:firstLine="397"/>
        <w:rPr>
          <w:color w:val="000000"/>
          <w:sz w:val="26"/>
          <w:szCs w:val="26"/>
        </w:rPr>
      </w:pPr>
      <w:r>
        <w:rPr>
          <w:color w:val="000000"/>
          <w:sz w:val="26"/>
          <w:szCs w:val="26"/>
        </w:rPr>
        <w:t>Here we see that the Prophet allowed each religion to judge in their own matters according to their own scriptures, as long as it did not stand in opposition to articles of the constitution, a pact which took into account the greater benefit of the peaceful co-existence of the society.</w:t>
      </w:r>
    </w:p>
    <w:p w:rsidR="00B97D0D" w:rsidRDefault="00B97D0D" w:rsidP="00B97D0D">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B97D0D" w:rsidRDefault="00B97D0D" w:rsidP="00B97D0D">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B97D0D" w:rsidRDefault="00B97D0D" w:rsidP="00B97D0D">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22902"/>
    <w:p w:rsidR="00B97D0D" w:rsidRDefault="00B97D0D" w:rsidP="00B97D0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"http://www.islamreligion.com/articles/207/" \l "_ftnref22902"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i/>
          <w:iCs/>
          <w:color w:val="000000"/>
          <w:sz w:val="22"/>
          <w:szCs w:val="22"/>
        </w:rPr>
        <w:t>Madinan Society at the Time of the Prophet</w:t>
      </w:r>
      <w:r>
        <w:rPr>
          <w:color w:val="000000"/>
          <w:sz w:val="22"/>
          <w:szCs w:val="22"/>
        </w:rPr>
        <w:t>, Akram Diya al-Umari, International Islamic Publishing House, 1995.</w:t>
      </w:r>
    </w:p>
    <w:p w:rsidR="00B97D0D" w:rsidRDefault="00B97D0D" w:rsidP="00B97D0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Religious Autonomy and Politics</w:t>
      </w:r>
    </w:p>
    <w:p w:rsidR="00B97D0D" w:rsidRDefault="00B97D0D" w:rsidP="00B97D0D">
      <w:pPr>
        <w:pStyle w:val="w-body-text-1"/>
        <w:shd w:val="clear" w:color="auto" w:fill="E1F4FD"/>
        <w:spacing w:before="0" w:beforeAutospacing="0" w:after="160" w:afterAutospacing="0"/>
        <w:ind w:firstLine="397"/>
        <w:rPr>
          <w:color w:val="000000"/>
          <w:sz w:val="26"/>
          <w:szCs w:val="26"/>
        </w:rPr>
      </w:pPr>
      <w:r>
        <w:rPr>
          <w:color w:val="000000"/>
          <w:sz w:val="26"/>
          <w:szCs w:val="26"/>
        </w:rPr>
        <w:t>There are many other examples during the lifetime of the Prophet, may the mercy and blessings of God be upon him, in addition to the Saheefah that practically portray the tolerance Islam shows for other religions.</w:t>
      </w:r>
    </w:p>
    <w:p w:rsidR="00B97D0D" w:rsidRDefault="00B97D0D" w:rsidP="00B97D0D">
      <w:pPr>
        <w:pStyle w:val="Heading2"/>
        <w:shd w:val="clear" w:color="auto" w:fill="E1F4FD"/>
        <w:bidi w:val="0"/>
        <w:spacing w:before="225" w:after="150"/>
        <w:rPr>
          <w:color w:val="008000"/>
          <w:sz w:val="30"/>
          <w:szCs w:val="30"/>
        </w:rPr>
      </w:pPr>
      <w:r>
        <w:rPr>
          <w:color w:val="008000"/>
          <w:sz w:val="30"/>
          <w:szCs w:val="30"/>
        </w:rPr>
        <w:t>Freedom of Religious Assembly and Religious Autonomy</w:t>
      </w:r>
    </w:p>
    <w:p w:rsidR="00B97D0D" w:rsidRDefault="00B97D0D" w:rsidP="00B97D0D">
      <w:pPr>
        <w:pStyle w:val="w-body-text-1"/>
        <w:shd w:val="clear" w:color="auto" w:fill="E1F4FD"/>
        <w:spacing w:before="0" w:beforeAutospacing="0" w:after="160" w:afterAutospacing="0"/>
        <w:ind w:firstLine="397"/>
        <w:rPr>
          <w:color w:val="000000"/>
          <w:sz w:val="26"/>
          <w:szCs w:val="26"/>
        </w:rPr>
      </w:pPr>
      <w:r>
        <w:rPr>
          <w:color w:val="000000"/>
          <w:sz w:val="26"/>
          <w:szCs w:val="26"/>
        </w:rPr>
        <w:t>Given consent by the constitution, the Jews had the complete freedom to practice their religion.  The Jews in Medina at the time of the Prophet had their own school of learning, named</w:t>
      </w:r>
      <w:r>
        <w:rPr>
          <w:rStyle w:val="apple-converted-space"/>
          <w:color w:val="000000"/>
          <w:sz w:val="26"/>
          <w:szCs w:val="26"/>
        </w:rPr>
        <w:t> </w:t>
      </w:r>
      <w:r>
        <w:rPr>
          <w:b/>
          <w:bCs/>
          <w:color w:val="000000"/>
          <w:sz w:val="26"/>
          <w:szCs w:val="26"/>
        </w:rPr>
        <w:t>Bait-ul-Midras</w:t>
      </w:r>
      <w:r>
        <w:rPr>
          <w:color w:val="000000"/>
          <w:sz w:val="26"/>
          <w:szCs w:val="26"/>
        </w:rPr>
        <w:t>, where they would recite the Torah, worship and educate themselves.</w:t>
      </w:r>
    </w:p>
    <w:p w:rsidR="00B97D0D" w:rsidRDefault="00B97D0D" w:rsidP="00B97D0D">
      <w:pPr>
        <w:pStyle w:val="w-body-text-1"/>
        <w:shd w:val="clear" w:color="auto" w:fill="E1F4FD"/>
        <w:spacing w:before="0" w:beforeAutospacing="0" w:after="160" w:afterAutospacing="0"/>
        <w:ind w:firstLine="397"/>
        <w:rPr>
          <w:color w:val="000000"/>
          <w:sz w:val="26"/>
          <w:szCs w:val="26"/>
        </w:rPr>
      </w:pPr>
      <w:r>
        <w:rPr>
          <w:color w:val="000000"/>
          <w:sz w:val="26"/>
          <w:szCs w:val="26"/>
        </w:rPr>
        <w:t>The Prophet emphasized in many letters to his emissaries that religious institutions should not be harmed.  Here in a letter addressed to his emissary to the religious leaders of Saint Catherine in Mount Sinai who has sought the protection of the Muslims:</w:t>
      </w:r>
    </w:p>
    <w:p w:rsidR="00B97D0D" w:rsidRDefault="00B97D0D" w:rsidP="00B97D0D">
      <w:pPr>
        <w:pStyle w:val="w-body-text-1"/>
        <w:shd w:val="clear" w:color="auto" w:fill="E1F4FD"/>
        <w:spacing w:before="0" w:beforeAutospacing="0" w:after="160" w:afterAutospacing="0"/>
        <w:rPr>
          <w:color w:val="000000"/>
          <w:sz w:val="26"/>
          <w:szCs w:val="26"/>
        </w:rPr>
      </w:pPr>
      <w:r>
        <w:rPr>
          <w:b/>
          <w:bCs/>
          <w:color w:val="000000"/>
          <w:sz w:val="26"/>
          <w:szCs w:val="26"/>
        </w:rPr>
        <w:t xml:space="preserve">“This is a message from Muhammad ibn Abdullah, as a covenant to those who adopt Christianity, near and far, we are with them.  Verily I, the servants, the helpers, and my followers defend them, because Christians are my citizens; and by God!  I hold out against anything that displeases them.  No compulsion is to be on them.  Neither are their judges to be removed from their jobs nor their monks from their monasteries.  No one is to destroy a house of their religion, to damage it, or to carry anything from it to the Muslims’ houses.  Should anyone take any of these, he would </w:t>
      </w:r>
      <w:r>
        <w:rPr>
          <w:b/>
          <w:bCs/>
          <w:color w:val="000000"/>
          <w:sz w:val="26"/>
          <w:szCs w:val="26"/>
        </w:rPr>
        <w:lastRenderedPageBreak/>
        <w:t>spoil God’s covenant and disobey His Prophet.  Verily, they are my allies and have my secure charter against all that they hate.  No one is to force them to travel or to oblige them to fight.  The Muslims are to fight for them.  If a female Christian is married to a Muslim, it is not to take place without her approval.  She is not to be prevented from visiting her church to pray.  Their churches are declared to be protected.  They are neither to be prevented from repairing them nor the sacredness of their covenants.  No one of the nation (Muslims) is to disobey the covenant till the Last Day (end of the world).”</w:t>
      </w:r>
      <w:bookmarkStart w:id="2" w:name="_ftnref22903"/>
      <w:r>
        <w:rPr>
          <w:color w:val="000000"/>
          <w:sz w:val="26"/>
          <w:szCs w:val="26"/>
        </w:rPr>
        <w:fldChar w:fldCharType="begin"/>
      </w:r>
      <w:r>
        <w:rPr>
          <w:color w:val="000000"/>
          <w:sz w:val="26"/>
          <w:szCs w:val="26"/>
        </w:rPr>
        <w:instrText xml:space="preserve"> HYPERLINK "http://www.islamreligion.com/articles/208/" \l "_ftn22903" \o "\“Muslim
and Non-Muslims, Face-to-Face\”, Ahmad Sakr.  Foundation for Islamic
Knowledge, Lombard IL."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
    </w:p>
    <w:p w:rsidR="00B97D0D" w:rsidRDefault="00B97D0D" w:rsidP="00B97D0D">
      <w:pPr>
        <w:pStyle w:val="w-body-text-1"/>
        <w:shd w:val="clear" w:color="auto" w:fill="E1F4FD"/>
        <w:spacing w:before="0" w:beforeAutospacing="0" w:after="160" w:afterAutospacing="0"/>
        <w:ind w:firstLine="397"/>
        <w:rPr>
          <w:color w:val="000000"/>
          <w:sz w:val="26"/>
          <w:szCs w:val="26"/>
        </w:rPr>
      </w:pPr>
      <w:r>
        <w:rPr>
          <w:color w:val="000000"/>
          <w:sz w:val="26"/>
          <w:szCs w:val="26"/>
        </w:rPr>
        <w:t>As one can see, this Charter consisted of several clauses covering all important aspects of human rights, including such topics as the protection of minorities living under Islamic rule, freedom of worship and movement, freedom to appoint their own judges and to own and maintain their property, exemption from military service, and the right to protection in war.</w:t>
      </w:r>
    </w:p>
    <w:p w:rsidR="00B97D0D" w:rsidRDefault="00B97D0D" w:rsidP="00B97D0D">
      <w:pPr>
        <w:pStyle w:val="w-body-text-1"/>
        <w:shd w:val="clear" w:color="auto" w:fill="E1F4FD"/>
        <w:spacing w:before="0" w:beforeAutospacing="0" w:after="160" w:afterAutospacing="0"/>
        <w:ind w:firstLine="397"/>
        <w:rPr>
          <w:color w:val="000000"/>
          <w:sz w:val="26"/>
          <w:szCs w:val="26"/>
        </w:rPr>
      </w:pPr>
      <w:r>
        <w:rPr>
          <w:color w:val="000000"/>
          <w:sz w:val="26"/>
          <w:szCs w:val="26"/>
        </w:rPr>
        <w:t>On another occasion, the Prophet received a delegation of sixty Christians from the region of Najran, then a part of Yemen, at his mosque.  When the time for their prayer came, they faced the direction of east and prayed.  The Prophet ordered that they be left in their state and not harmed.</w:t>
      </w:r>
    </w:p>
    <w:p w:rsidR="00B97D0D" w:rsidRDefault="00B97D0D" w:rsidP="00B97D0D">
      <w:pPr>
        <w:pStyle w:val="Heading2"/>
        <w:shd w:val="clear" w:color="auto" w:fill="E1F4FD"/>
        <w:bidi w:val="0"/>
        <w:spacing w:before="225" w:after="150"/>
        <w:rPr>
          <w:color w:val="008000"/>
          <w:sz w:val="30"/>
          <w:szCs w:val="30"/>
        </w:rPr>
      </w:pPr>
      <w:r>
        <w:rPr>
          <w:color w:val="008000"/>
          <w:sz w:val="30"/>
          <w:szCs w:val="30"/>
        </w:rPr>
        <w:t>Politics</w:t>
      </w:r>
    </w:p>
    <w:p w:rsidR="00B97D0D" w:rsidRDefault="00B97D0D" w:rsidP="00B97D0D">
      <w:pPr>
        <w:pStyle w:val="w-body-text-1"/>
        <w:shd w:val="clear" w:color="auto" w:fill="E1F4FD"/>
        <w:spacing w:before="0" w:beforeAutospacing="0" w:after="160" w:afterAutospacing="0"/>
        <w:ind w:firstLine="397"/>
        <w:rPr>
          <w:color w:val="000000"/>
          <w:sz w:val="26"/>
          <w:szCs w:val="26"/>
        </w:rPr>
      </w:pPr>
      <w:r>
        <w:rPr>
          <w:color w:val="000000"/>
          <w:sz w:val="26"/>
          <w:szCs w:val="26"/>
        </w:rPr>
        <w:t>There are also examples in the life of the Prophet in which he cooperated with people of other faiths in the political arena as well.  He selected a non-Muslim, Amr-ibn Umaiyah-ad-Damri, as an ambassador to be sent to Negus, the King of Ethiopia.</w:t>
      </w:r>
    </w:p>
    <w:p w:rsidR="00B97D0D" w:rsidRDefault="00B97D0D" w:rsidP="00B97D0D">
      <w:pPr>
        <w:pStyle w:val="w-body-text-1"/>
        <w:shd w:val="clear" w:color="auto" w:fill="E1F4FD"/>
        <w:spacing w:before="0" w:beforeAutospacing="0" w:after="160" w:afterAutospacing="0"/>
        <w:ind w:firstLine="397"/>
        <w:rPr>
          <w:color w:val="000000"/>
          <w:sz w:val="26"/>
          <w:szCs w:val="26"/>
        </w:rPr>
      </w:pPr>
      <w:r>
        <w:rPr>
          <w:color w:val="000000"/>
          <w:sz w:val="26"/>
          <w:szCs w:val="26"/>
        </w:rPr>
        <w:t>These are only some of the examples of the Prophet’s tolerance of other faiths.  Islam recognizes that there are a plurality of religions on this earth, and gives the right to individuals to choose the path which they believe to be true.  Religion is not to be, and was never, forced upon an individual against their own will, and these examples from the life of the Prophet are an epitome of the verse of the Quran which promotes religious tolerance and sets the guideline for the Muslims’ interaction with people of other faiths.  God says:</w:t>
      </w:r>
    </w:p>
    <w:p w:rsidR="00B97D0D" w:rsidRDefault="00B97D0D" w:rsidP="00B97D0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“…There is no compulsion in religion…” (Quran 2:256)</w:t>
      </w:r>
    </w:p>
    <w:p w:rsidR="00B97D0D" w:rsidRDefault="00B97D0D" w:rsidP="00B97D0D">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B97D0D" w:rsidRDefault="00B97D0D" w:rsidP="00B97D0D">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B97D0D" w:rsidRDefault="00B97D0D" w:rsidP="00B97D0D">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22903"/>
    <w:p w:rsidR="00B97D0D" w:rsidRDefault="00B97D0D" w:rsidP="00B97D0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"http://www.islamreligion.com/articles/208/" \l "_ftnref22903"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proofErr w:type="gramStart"/>
      <w:r>
        <w:rPr>
          <w:i/>
          <w:iCs/>
          <w:color w:val="000000"/>
          <w:sz w:val="22"/>
          <w:szCs w:val="22"/>
        </w:rPr>
        <w:t>“Muslim and Non-Muslims, Face-to-Face”</w:t>
      </w:r>
      <w:r>
        <w:rPr>
          <w:color w:val="000000"/>
          <w:sz w:val="22"/>
          <w:szCs w:val="22"/>
        </w:rPr>
        <w:t>, Ahmad Sakr.</w:t>
      </w:r>
      <w:proofErr w:type="gramEnd"/>
      <w:r>
        <w:rPr>
          <w:color w:val="000000"/>
          <w:sz w:val="22"/>
          <w:szCs w:val="22"/>
        </w:rPr>
        <w:t xml:space="preserve">  </w:t>
      </w:r>
      <w:proofErr w:type="gramStart"/>
      <w:r>
        <w:rPr>
          <w:color w:val="000000"/>
          <w:sz w:val="22"/>
          <w:szCs w:val="22"/>
        </w:rPr>
        <w:t>Foundation for Islamic Knowledge, Lombard IL.</w:t>
      </w:r>
      <w:proofErr w:type="gramEnd"/>
    </w:p>
    <w:p w:rsidR="00B97D0D" w:rsidRPr="00B97D0D" w:rsidRDefault="00B97D0D" w:rsidP="00B97D0D">
      <w:pPr>
        <w:jc w:val="center"/>
        <w:rPr>
          <w:rFonts w:hint="cs"/>
          <w:rtl/>
          <w:lang w:bidi="ar-EG"/>
        </w:rPr>
      </w:pPr>
    </w:p>
    <w:sectPr w:rsidR="00B97D0D" w:rsidRPr="00B97D0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1BCD"/>
    <w:rsid w:val="000B1850"/>
    <w:rsid w:val="0012644C"/>
    <w:rsid w:val="00454252"/>
    <w:rsid w:val="0047131C"/>
    <w:rsid w:val="005D66BE"/>
    <w:rsid w:val="007B28DF"/>
    <w:rsid w:val="00AD265A"/>
    <w:rsid w:val="00B97D0D"/>
    <w:rsid w:val="00CA421F"/>
    <w:rsid w:val="00D5159F"/>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830684704">
      <w:bodyDiv w:val="1"/>
      <w:marLeft w:val="0"/>
      <w:marRight w:val="0"/>
      <w:marTop w:val="0"/>
      <w:marBottom w:val="0"/>
      <w:divBdr>
        <w:top w:val="none" w:sz="0" w:space="0" w:color="auto"/>
        <w:left w:val="none" w:sz="0" w:space="0" w:color="auto"/>
        <w:bottom w:val="none" w:sz="0" w:space="0" w:color="auto"/>
        <w:right w:val="none" w:sz="0" w:space="0" w:color="auto"/>
      </w:divBdr>
      <w:divsChild>
        <w:div w:id="626395368">
          <w:marLeft w:val="0"/>
          <w:marRight w:val="0"/>
          <w:marTop w:val="0"/>
          <w:marBottom w:val="0"/>
          <w:divBdr>
            <w:top w:val="none" w:sz="0" w:space="0" w:color="auto"/>
            <w:left w:val="none" w:sz="0" w:space="0" w:color="auto"/>
            <w:bottom w:val="none" w:sz="0" w:space="0" w:color="auto"/>
            <w:right w:val="none" w:sz="0" w:space="0" w:color="auto"/>
          </w:divBdr>
        </w:div>
      </w:divsChild>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526552510">
      <w:bodyDiv w:val="1"/>
      <w:marLeft w:val="0"/>
      <w:marRight w:val="0"/>
      <w:marTop w:val="0"/>
      <w:marBottom w:val="0"/>
      <w:divBdr>
        <w:top w:val="none" w:sz="0" w:space="0" w:color="auto"/>
        <w:left w:val="none" w:sz="0" w:space="0" w:color="auto"/>
        <w:bottom w:val="none" w:sz="0" w:space="0" w:color="auto"/>
        <w:right w:val="none" w:sz="0" w:space="0" w:color="auto"/>
      </w:divBdr>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604723200">
      <w:bodyDiv w:val="1"/>
      <w:marLeft w:val="0"/>
      <w:marRight w:val="0"/>
      <w:marTop w:val="0"/>
      <w:marBottom w:val="0"/>
      <w:divBdr>
        <w:top w:val="none" w:sz="0" w:space="0" w:color="auto"/>
        <w:left w:val="none" w:sz="0" w:space="0" w:color="auto"/>
        <w:bottom w:val="none" w:sz="0" w:space="0" w:color="auto"/>
        <w:right w:val="none" w:sz="0" w:space="0" w:color="auto"/>
      </w:divBdr>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46755554">
      <w:bodyDiv w:val="1"/>
      <w:marLeft w:val="0"/>
      <w:marRight w:val="0"/>
      <w:marTop w:val="0"/>
      <w:marBottom w:val="0"/>
      <w:divBdr>
        <w:top w:val="none" w:sz="0" w:space="0" w:color="auto"/>
        <w:left w:val="none" w:sz="0" w:space="0" w:color="auto"/>
        <w:bottom w:val="none" w:sz="0" w:space="0" w:color="auto"/>
        <w:right w:val="none" w:sz="0" w:space="0" w:color="auto"/>
      </w:divBdr>
      <w:divsChild>
        <w:div w:id="1877885445">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1477</Words>
  <Characters>8424</Characters>
  <Application>Microsoft Office Word</Application>
  <DocSecurity>0</DocSecurity>
  <Lines>70</Lines>
  <Paragraphs>19</Paragraphs>
  <ScaleCrop>false</ScaleCrop>
  <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2014-12-07T11:05:00Z</cp:lastPrinted>
  <dcterms:created xsi:type="dcterms:W3CDTF">2014-12-07T11:25:00Z</dcterms:created>
  <dcterms:modified xsi:type="dcterms:W3CDTF">2014-12-07T11:25:00Z</dcterms:modified>
</cp:coreProperties>
</file>